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2C0D9" w14:textId="77777777" w:rsidR="006B4FB8" w:rsidRPr="00E70360" w:rsidRDefault="006B4FB8" w:rsidP="006B4FB8">
      <w:pPr>
        <w:spacing w:before="100" w:beforeAutospacing="1" w:after="100" w:afterAutospacing="1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36"/>
          <w:sz w:val="48"/>
          <w:szCs w:val="48"/>
          <w:lang w:eastAsia="en-GB"/>
          <w14:ligatures w14:val="none"/>
        </w:rPr>
        <w:t xml:space="preserve">Right to Choose (RTC) Referral Process &amp; </w:t>
      </w:r>
      <w:proofErr w:type="spellStart"/>
      <w:r w:rsidRPr="00E70360">
        <w:rPr>
          <w:rFonts w:ascii="Calibri" w:eastAsia="Times New Roman" w:hAnsi="Calibri" w:cs="Calibri"/>
          <w:b/>
          <w:bCs/>
          <w:kern w:val="36"/>
          <w:sz w:val="48"/>
          <w:szCs w:val="48"/>
          <w:lang w:eastAsia="en-GB"/>
          <w14:ligatures w14:val="none"/>
        </w:rPr>
        <w:t>AccuRx</w:t>
      </w:r>
      <w:proofErr w:type="spellEnd"/>
      <w:r w:rsidRPr="00E70360">
        <w:rPr>
          <w:rFonts w:ascii="Calibri" w:eastAsia="Times New Roman" w:hAnsi="Calibri" w:cs="Calibri"/>
          <w:b/>
          <w:bCs/>
          <w:kern w:val="36"/>
          <w:sz w:val="48"/>
          <w:szCs w:val="48"/>
          <w:lang w:eastAsia="en-GB"/>
          <w14:ligatures w14:val="none"/>
        </w:rPr>
        <w:t xml:space="preserve"> Questionnaire</w:t>
      </w:r>
    </w:p>
    <w:p w14:paraId="3C7E6333" w14:textId="77777777" w:rsidR="006B4FB8" w:rsidRPr="00E70360" w:rsidRDefault="006B4FB8" w:rsidP="006B4FB8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Introduction</w:t>
      </w:r>
    </w:p>
    <w:p w14:paraId="57B07C2F" w14:textId="77777777" w:rsidR="006B4FB8" w:rsidRPr="00E70360" w:rsidRDefault="006B4FB8" w:rsidP="006B4F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This document outlines the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Right to Choose (RTC) referral process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for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Attention Deficit Hyperactivity Disorder (ADHD)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and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Autism Spectrum Disorder (ASD)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assessments. It aims to provide clear guidance for both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practice staff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and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patients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>, ensuring an efficient and safe referral process.</w:t>
      </w:r>
    </w:p>
    <w:p w14:paraId="2898FD0E" w14:textId="77777777" w:rsidR="006B4FB8" w:rsidRPr="00E70360" w:rsidRDefault="006B4FB8" w:rsidP="006B4F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>The document is divided into two sections:</w:t>
      </w:r>
    </w:p>
    <w:p w14:paraId="1030BDBB" w14:textId="77777777" w:rsidR="006B4FB8" w:rsidRPr="00E70360" w:rsidRDefault="006B4FB8" w:rsidP="006B4FB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Practice Implementation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Guidance for staff on processing RTC referrals.</w:t>
      </w:r>
    </w:p>
    <w:p w14:paraId="38EB78E3" w14:textId="77777777" w:rsidR="006B4FB8" w:rsidRPr="00E70360" w:rsidRDefault="006B4FB8" w:rsidP="006B4FB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Patient Information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A structured guide to help patients understand their choices, responsibilities, and next steps.</w:t>
      </w:r>
    </w:p>
    <w:p w14:paraId="3C898105" w14:textId="77777777" w:rsidR="006B4FB8" w:rsidRPr="00E70360" w:rsidRDefault="006B4FB8" w:rsidP="006B4F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This structured process ensures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efficient referrals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patient safety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and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minimal administrative burden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while clarifying responsibilities for both patients and practice staff. By implementing this, we aim to streamline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RTC referrals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>, reduce unnecessary delays, and protect practice resources.</w:t>
      </w:r>
    </w:p>
    <w:p w14:paraId="02276D85" w14:textId="77777777" w:rsidR="006B4FB8" w:rsidRPr="00E70360" w:rsidRDefault="0017780A" w:rsidP="006B4FB8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en-GB"/>
        </w:rPr>
        <w:pict w14:anchorId="34D4437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DA12C7B" w14:textId="77777777" w:rsidR="006B4FB8" w:rsidRPr="00E70360" w:rsidRDefault="006B4FB8" w:rsidP="006B4FB8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Practice Implementation: RTC Referral Process</w:t>
      </w:r>
    </w:p>
    <w:p w14:paraId="6B34481F" w14:textId="77777777" w:rsidR="006B4FB8" w:rsidRPr="00E70360" w:rsidRDefault="006B4FB8" w:rsidP="006B4FB8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Overview</w:t>
      </w:r>
    </w:p>
    <w:p w14:paraId="4FBFAB25" w14:textId="77777777" w:rsidR="006B4FB8" w:rsidRPr="00E70360" w:rsidRDefault="006B4FB8" w:rsidP="006B4F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RTC allows patients to choose their preferred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NHS-contracted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provider for ADHD/ASD assessments. This process is designed to ensure referrals are handled consistently while maintaining patient safety and minimising administrative burdens.</w:t>
      </w:r>
    </w:p>
    <w:p w14:paraId="07159B36" w14:textId="77777777" w:rsidR="006B4FB8" w:rsidRPr="00E70360" w:rsidRDefault="006B4FB8" w:rsidP="006B4FB8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Key Practice Considerations</w:t>
      </w:r>
    </w:p>
    <w:p w14:paraId="62F02841" w14:textId="77777777" w:rsidR="006B4FB8" w:rsidRPr="00E70360" w:rsidRDefault="006B4FB8" w:rsidP="006B4FB8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Patients must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choose their own provider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>—GPs cannot recommend one.</w:t>
      </w:r>
    </w:p>
    <w:p w14:paraId="324523F3" w14:textId="77777777" w:rsidR="006B4FB8" w:rsidRPr="00E70360" w:rsidRDefault="006B4FB8" w:rsidP="006B4FB8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proofErr w:type="spellStart"/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AccuRx</w:t>
      </w:r>
      <w:proofErr w:type="spellEnd"/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questionnaire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will be sent to collect standardised referral information.</w:t>
      </w:r>
    </w:p>
    <w:p w14:paraId="2180EF0E" w14:textId="77777777" w:rsidR="006B4FB8" w:rsidRPr="00E70360" w:rsidRDefault="006B4FB8" w:rsidP="006B4FB8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RTC providers are responsible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for arranging any transition to NHS services.</w:t>
      </w:r>
    </w:p>
    <w:p w14:paraId="6A5FB464" w14:textId="5022538A" w:rsidR="006B4FB8" w:rsidRDefault="006B4FB8" w:rsidP="006B4FB8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GPs cannot routinely prescribe ADHD medications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>, and Shared Care Agreements are unlikely to be accepted.</w:t>
      </w:r>
    </w:p>
    <w:p w14:paraId="4FEBB4D1" w14:textId="550BFB2D" w:rsidR="00E70360" w:rsidRPr="00E70360" w:rsidRDefault="00E70360" w:rsidP="00E70360">
      <w:pPr>
        <w:rPr>
          <w:b/>
          <w:u w:val="single"/>
        </w:rPr>
      </w:pP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See shared care agreement protocol which outlines who and when we would enter a shared care agreement with (</w:t>
      </w:r>
      <w:r w:rsidRPr="00407542">
        <w:rPr>
          <w:b/>
          <w:u w:val="single"/>
        </w:rPr>
        <w:t>Shared Care Agreement for ADHD Management</w:t>
      </w:r>
      <w:r>
        <w:rPr>
          <w:b/>
          <w:u w:val="single"/>
        </w:rPr>
        <w:t xml:space="preserve"> with private ADHD clinic and Right to </w:t>
      </w:r>
      <w:proofErr w:type="gramStart"/>
      <w:r>
        <w:rPr>
          <w:b/>
          <w:u w:val="single"/>
        </w:rPr>
        <w:t>Choose</w:t>
      </w:r>
      <w:proofErr w:type="gramEnd"/>
      <w:r>
        <w:rPr>
          <w:b/>
          <w:u w:val="single"/>
        </w:rPr>
        <w:t xml:space="preserve"> providers (Child and Adult ADHD)</w:t>
      </w:r>
    </w:p>
    <w:p w14:paraId="74984507" w14:textId="77777777" w:rsidR="006B4FB8" w:rsidRPr="00E70360" w:rsidRDefault="0017780A" w:rsidP="006B4FB8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en-GB"/>
        </w:rPr>
        <w:pict w14:anchorId="4E2DD16D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09D228B" w14:textId="77777777" w:rsidR="006B4FB8" w:rsidRPr="00E70360" w:rsidRDefault="006B4FB8" w:rsidP="006B4FB8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lastRenderedPageBreak/>
        <w:t>Patient Information: Right to Choose Referrals and Prescriptions</w:t>
      </w:r>
    </w:p>
    <w:p w14:paraId="7742F1DB" w14:textId="77777777" w:rsidR="006B4FB8" w:rsidRPr="00E70360" w:rsidRDefault="006B4FB8" w:rsidP="006B4FB8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What is the Right to Choose?</w:t>
      </w:r>
    </w:p>
    <w:p w14:paraId="5E4543B6" w14:textId="77777777" w:rsidR="006B4FB8" w:rsidRPr="00E70360" w:rsidRDefault="006B4FB8" w:rsidP="006B4F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Patients have the right to choose their provider for an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ADHD or ASD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assessment under the NHS Right to Choose scheme. Our GPs will provide the referral to the patient or send it directly to their chosen provider upon request.</w:t>
      </w:r>
    </w:p>
    <w:p w14:paraId="22437F33" w14:textId="77777777" w:rsidR="006B4FB8" w:rsidRPr="00E70360" w:rsidRDefault="006B4FB8" w:rsidP="006B4F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If the patient has any questions about their appointment, they must contact the provider directly.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RTC providers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are typically private companies with NHS contracts.</w:t>
      </w:r>
    </w:p>
    <w:p w14:paraId="12739874" w14:textId="77777777" w:rsidR="006B4FB8" w:rsidRPr="00E70360" w:rsidRDefault="006B4FB8" w:rsidP="006B4FB8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Choosing a Right to Choose Provider</w:t>
      </w:r>
    </w:p>
    <w:p w14:paraId="77AC5435" w14:textId="77777777" w:rsidR="006B4FB8" w:rsidRPr="00E70360" w:rsidRDefault="006B4FB8" w:rsidP="006B4F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Our GPs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cannot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select a provider on the patient's behalf. Patients must:</w:t>
      </w:r>
    </w:p>
    <w:p w14:paraId="29276CB1" w14:textId="77777777" w:rsidR="006B4FB8" w:rsidRPr="00E70360" w:rsidRDefault="006B4FB8" w:rsidP="006B4FB8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>Research their options.</w:t>
      </w:r>
    </w:p>
    <w:p w14:paraId="68818A4E" w14:textId="77777777" w:rsidR="006B4FB8" w:rsidRPr="00E70360" w:rsidRDefault="006B4FB8" w:rsidP="006B4FB8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>Choose a provider that meets their needs.</w:t>
      </w:r>
    </w:p>
    <w:p w14:paraId="4CA3C187" w14:textId="77777777" w:rsidR="006B4FB8" w:rsidRPr="00E70360" w:rsidRDefault="006B4FB8" w:rsidP="006B4FB8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>Inform the practice of their choice so that we can advise on the next steps.</w:t>
      </w:r>
    </w:p>
    <w:p w14:paraId="41444729" w14:textId="77777777" w:rsidR="006B4FB8" w:rsidRPr="00E70360" w:rsidRDefault="006B4FB8" w:rsidP="006B4F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 useful resource for finding RTC providers is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ADHD UK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: </w:t>
      </w:r>
      <w:hyperlink r:id="rId5" w:history="1">
        <w:r w:rsidRPr="00E70360">
          <w:rPr>
            <w:rFonts w:ascii="Calibri" w:eastAsia="Times New Roman" w:hAnsi="Calibri" w:cs="Calibri"/>
            <w:color w:val="0000FF"/>
            <w:kern w:val="0"/>
            <w:u w:val="single"/>
            <w:lang w:eastAsia="en-GB"/>
            <w14:ligatures w14:val="none"/>
          </w:rPr>
          <w:t>https://adhduk.co.uk</w:t>
        </w:r>
      </w:hyperlink>
    </w:p>
    <w:p w14:paraId="736AD80B" w14:textId="77777777" w:rsidR="006B4FB8" w:rsidRPr="00E70360" w:rsidRDefault="006B4FB8" w:rsidP="006B4FB8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Referrals</w:t>
      </w:r>
    </w:p>
    <w:p w14:paraId="64EF0A44" w14:textId="77777777" w:rsidR="006B4FB8" w:rsidRPr="00E70360" w:rsidRDefault="006B4FB8" w:rsidP="006B4F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>Since each provider has its own referral process, our GPs cannot complete different forms for every provider. However, most require the same core information. To streamline this process:</w:t>
      </w:r>
    </w:p>
    <w:p w14:paraId="4169BEAD" w14:textId="77777777" w:rsidR="006B4FB8" w:rsidRPr="00E70360" w:rsidRDefault="006B4FB8" w:rsidP="006B4FB8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Patients will receive an </w:t>
      </w:r>
      <w:proofErr w:type="spellStart"/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AccuRx</w:t>
      </w:r>
      <w:proofErr w:type="spellEnd"/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questionnaire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to complete.</w:t>
      </w:r>
    </w:p>
    <w:p w14:paraId="10C4C2E0" w14:textId="77777777" w:rsidR="006B4FB8" w:rsidRPr="00E70360" w:rsidRDefault="006B4FB8" w:rsidP="006B4FB8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This will allow us to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automatically collect the necessary information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for the referral.</w:t>
      </w:r>
    </w:p>
    <w:p w14:paraId="6774BE8D" w14:textId="77777777" w:rsidR="006B4FB8" w:rsidRPr="00E70360" w:rsidRDefault="006B4FB8" w:rsidP="006B4FB8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>If the provider needs additional details, they can request them directly from the practice or the patient.</w:t>
      </w:r>
    </w:p>
    <w:p w14:paraId="04BF0363" w14:textId="77777777" w:rsidR="006B4FB8" w:rsidRPr="00E70360" w:rsidRDefault="006B4FB8" w:rsidP="006B4FB8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Diagnosis and Follow-up</w:t>
      </w:r>
    </w:p>
    <w:p w14:paraId="2EF1B07A" w14:textId="77777777" w:rsidR="006B4FB8" w:rsidRPr="00E70360" w:rsidRDefault="006B4FB8" w:rsidP="006B4FB8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Most RTC providers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operate remotely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and conduct online assessments.</w:t>
      </w:r>
    </w:p>
    <w:p w14:paraId="090C050D" w14:textId="77777777" w:rsidR="006B4FB8" w:rsidRPr="00E70360" w:rsidRDefault="006B4FB8" w:rsidP="006B4FB8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NHS services may not accept these diagnoses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>, and additional assessments may be required before transitioning into NHS care.</w:t>
      </w:r>
    </w:p>
    <w:p w14:paraId="2D2A7733" w14:textId="77777777" w:rsidR="006B4FB8" w:rsidRPr="00E70360" w:rsidRDefault="006B4FB8" w:rsidP="006B4FB8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The RTC provider is responsible for arranging any transfer of care into the NHS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. Some providers claim they cannot do this, but this is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incorrect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and leads to unnecessary delays and additional work for our team.</w:t>
      </w:r>
    </w:p>
    <w:p w14:paraId="512BB133" w14:textId="77777777" w:rsidR="006B4FB8" w:rsidRPr="00E70360" w:rsidRDefault="006B4FB8" w:rsidP="006B4FB8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Prescriptions and Shared Care Agreements</w:t>
      </w:r>
    </w:p>
    <w:p w14:paraId="1439CAEB" w14:textId="77777777" w:rsidR="006B4FB8" w:rsidRPr="00E70360" w:rsidRDefault="006B4FB8" w:rsidP="006B4F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>If an RTC provider diagnoses a patient with ADHD, they may recommend medication. However:</w:t>
      </w:r>
    </w:p>
    <w:p w14:paraId="082A679A" w14:textId="77777777" w:rsidR="006B4FB8" w:rsidRPr="00E70360" w:rsidRDefault="006B4FB8" w:rsidP="006B4FB8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lastRenderedPageBreak/>
        <w:t>ADHD medications are specialist-prescribed drugs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meaning GPs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cannot routinely prescribe them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5DD52455" w14:textId="77777777" w:rsidR="006B4FB8" w:rsidRPr="00E70360" w:rsidRDefault="006B4FB8" w:rsidP="006B4FB8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The prescribing responsibility remains with the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specialist service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54DFC338" w14:textId="77777777" w:rsidR="006B4FB8" w:rsidRPr="00E70360" w:rsidRDefault="006B4FB8" w:rsidP="006B4FB8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RTC providers may request a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Shared Care Agreement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but we are unlikely to enter into these due to: </w:t>
      </w:r>
    </w:p>
    <w:p w14:paraId="27511C3A" w14:textId="77777777" w:rsidR="006B4FB8" w:rsidRPr="00E70360" w:rsidRDefault="006B4FB8" w:rsidP="006B4FB8">
      <w:pPr>
        <w:numPr>
          <w:ilvl w:val="1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Patient safety concerns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Each RTC provider has different prescribing protocols.</w:t>
      </w:r>
    </w:p>
    <w:p w14:paraId="6DB4B196" w14:textId="77777777" w:rsidR="006B4FB8" w:rsidRPr="00E70360" w:rsidRDefault="006B4FB8" w:rsidP="006B4FB8">
      <w:pPr>
        <w:numPr>
          <w:ilvl w:val="1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Service continuity risks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If an RTC provider ceases trading or loses its NHS contract, prescriptions may be suddenly discontinued.</w:t>
      </w:r>
    </w:p>
    <w:p w14:paraId="480DC380" w14:textId="77777777" w:rsidR="006B4FB8" w:rsidRPr="00E70360" w:rsidRDefault="006B4FB8" w:rsidP="006B4F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>Patients should consider this before choosing a provider and ensure their RTC provider will continue prescribing any recommended medications.</w:t>
      </w:r>
    </w:p>
    <w:p w14:paraId="5311D0A7" w14:textId="77777777" w:rsidR="006B4FB8" w:rsidRPr="00E70360" w:rsidRDefault="0017780A" w:rsidP="006B4FB8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en-GB"/>
        </w:rPr>
        <w:pict w14:anchorId="4EC81338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6D7E779F" w14:textId="77777777" w:rsidR="006B4FB8" w:rsidRPr="00E70360" w:rsidRDefault="006B4FB8" w:rsidP="006B4FB8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Next Steps for Patients</w:t>
      </w:r>
    </w:p>
    <w:p w14:paraId="27C0109D" w14:textId="77777777" w:rsidR="006B4FB8" w:rsidRPr="00E70360" w:rsidRDefault="006B4FB8" w:rsidP="006B4FB8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Step 1: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We will send the patient an </w:t>
      </w:r>
      <w:proofErr w:type="spellStart"/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AccuRx</w:t>
      </w:r>
      <w:proofErr w:type="spellEnd"/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questionnaire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to complete.</w:t>
      </w:r>
    </w:p>
    <w:p w14:paraId="0E4A28A3" w14:textId="77777777" w:rsidR="006B4FB8" w:rsidRPr="00E70360" w:rsidRDefault="006B4FB8" w:rsidP="006B4FB8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Step 2: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Once they have chosen a provider, they must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inform us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so we can process the referral accordingly.</w:t>
      </w:r>
    </w:p>
    <w:p w14:paraId="4E05A146" w14:textId="77777777" w:rsidR="006B4FB8" w:rsidRPr="00E70360" w:rsidRDefault="0017780A" w:rsidP="006B4FB8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en-GB"/>
        </w:rPr>
        <w:pict w14:anchorId="6C963644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4908CCC7" w14:textId="77777777" w:rsidR="006B4FB8" w:rsidRPr="00E70360" w:rsidRDefault="006B4FB8" w:rsidP="006B4FB8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Summary: Key Points to Consider Before Choosing an RTC Provider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3"/>
        <w:gridCol w:w="6873"/>
      </w:tblGrid>
      <w:tr w:rsidR="006B4FB8" w:rsidRPr="00E70360" w14:paraId="103EF4C0" w14:textId="77777777" w:rsidTr="006B4FB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1A4B9AB" w14:textId="77777777" w:rsidR="006B4FB8" w:rsidRPr="00E70360" w:rsidRDefault="006B4FB8" w:rsidP="006B4FB8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E7036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Topic</w:t>
            </w:r>
          </w:p>
        </w:tc>
        <w:tc>
          <w:tcPr>
            <w:tcW w:w="0" w:type="auto"/>
            <w:vAlign w:val="center"/>
            <w:hideMark/>
          </w:tcPr>
          <w:p w14:paraId="5773CAFB" w14:textId="77777777" w:rsidR="006B4FB8" w:rsidRPr="00E70360" w:rsidRDefault="006B4FB8" w:rsidP="006B4FB8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E7036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Key Information</w:t>
            </w:r>
          </w:p>
        </w:tc>
      </w:tr>
      <w:tr w:rsidR="006B4FB8" w:rsidRPr="00E70360" w14:paraId="2D3213BE" w14:textId="77777777" w:rsidTr="006B4F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01D00" w14:textId="77777777" w:rsidR="006B4FB8" w:rsidRPr="00E70360" w:rsidRDefault="006B4FB8" w:rsidP="006B4FB8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7036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Choosing a provider</w:t>
            </w:r>
          </w:p>
        </w:tc>
        <w:tc>
          <w:tcPr>
            <w:tcW w:w="0" w:type="auto"/>
            <w:vAlign w:val="center"/>
            <w:hideMark/>
          </w:tcPr>
          <w:p w14:paraId="68A56C21" w14:textId="77777777" w:rsidR="006B4FB8" w:rsidRPr="00E70360" w:rsidRDefault="006B4FB8" w:rsidP="006B4FB8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703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Patients must research and select their own provider. A good starting point is ADHD UK.</w:t>
            </w:r>
          </w:p>
        </w:tc>
      </w:tr>
      <w:tr w:rsidR="006B4FB8" w:rsidRPr="00E70360" w14:paraId="3E66D2FB" w14:textId="77777777" w:rsidTr="006B4F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2C2D1F" w14:textId="77777777" w:rsidR="006B4FB8" w:rsidRPr="00E70360" w:rsidRDefault="006B4FB8" w:rsidP="006B4FB8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7036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Referral process</w:t>
            </w:r>
          </w:p>
        </w:tc>
        <w:tc>
          <w:tcPr>
            <w:tcW w:w="0" w:type="auto"/>
            <w:vAlign w:val="center"/>
            <w:hideMark/>
          </w:tcPr>
          <w:p w14:paraId="3ACBFAF1" w14:textId="77777777" w:rsidR="006B4FB8" w:rsidRPr="00E70360" w:rsidRDefault="006B4FB8" w:rsidP="006B4FB8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703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We will send an </w:t>
            </w:r>
            <w:proofErr w:type="spellStart"/>
            <w:r w:rsidRPr="00E703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AccuRx</w:t>
            </w:r>
            <w:proofErr w:type="spellEnd"/>
            <w:r w:rsidRPr="00E703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questionnaire to collect necessary details.</w:t>
            </w:r>
          </w:p>
        </w:tc>
      </w:tr>
      <w:tr w:rsidR="006B4FB8" w:rsidRPr="00E70360" w14:paraId="2F196482" w14:textId="77777777" w:rsidTr="006B4F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B8C273" w14:textId="77777777" w:rsidR="006B4FB8" w:rsidRPr="00E70360" w:rsidRDefault="006B4FB8" w:rsidP="006B4FB8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7036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Diagnosis acceptance</w:t>
            </w:r>
          </w:p>
        </w:tc>
        <w:tc>
          <w:tcPr>
            <w:tcW w:w="0" w:type="auto"/>
            <w:vAlign w:val="center"/>
            <w:hideMark/>
          </w:tcPr>
          <w:p w14:paraId="10087266" w14:textId="77777777" w:rsidR="006B4FB8" w:rsidRPr="00E70360" w:rsidRDefault="006B4FB8" w:rsidP="006B4FB8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703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NHS services </w:t>
            </w:r>
            <w:r w:rsidRPr="00E7036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may not</w:t>
            </w:r>
            <w:r w:rsidRPr="00E703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accept RTC diagnoses without reassessment.</w:t>
            </w:r>
          </w:p>
        </w:tc>
      </w:tr>
      <w:tr w:rsidR="006B4FB8" w:rsidRPr="00E70360" w14:paraId="22D206C9" w14:textId="77777777" w:rsidTr="006B4F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1A491" w14:textId="77777777" w:rsidR="006B4FB8" w:rsidRPr="00E70360" w:rsidRDefault="006B4FB8" w:rsidP="006B4FB8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7036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NHS transfer responsibility</w:t>
            </w:r>
          </w:p>
        </w:tc>
        <w:tc>
          <w:tcPr>
            <w:tcW w:w="0" w:type="auto"/>
            <w:vAlign w:val="center"/>
            <w:hideMark/>
          </w:tcPr>
          <w:p w14:paraId="17834A9C" w14:textId="77777777" w:rsidR="006B4FB8" w:rsidRPr="00E70360" w:rsidRDefault="006B4FB8" w:rsidP="006B4FB8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703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The RTC provider must arrange any transition into NHS care. Some may claim they cannot, but this is </w:t>
            </w:r>
            <w:r w:rsidRPr="00E7036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not true</w:t>
            </w:r>
            <w:r w:rsidRPr="00E703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</w:p>
        </w:tc>
      </w:tr>
      <w:tr w:rsidR="006B4FB8" w:rsidRPr="00E70360" w14:paraId="1214476F" w14:textId="77777777" w:rsidTr="006B4F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B04C4" w14:textId="77777777" w:rsidR="006B4FB8" w:rsidRPr="00E70360" w:rsidRDefault="006B4FB8" w:rsidP="006B4FB8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7036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Prescriptions</w:t>
            </w:r>
          </w:p>
        </w:tc>
        <w:tc>
          <w:tcPr>
            <w:tcW w:w="0" w:type="auto"/>
            <w:vAlign w:val="center"/>
            <w:hideMark/>
          </w:tcPr>
          <w:p w14:paraId="34D2B270" w14:textId="77777777" w:rsidR="006B4FB8" w:rsidRPr="00E70360" w:rsidRDefault="006B4FB8" w:rsidP="006B4FB8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703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Our GPs </w:t>
            </w:r>
            <w:r w:rsidRPr="00E7036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cannot routinely prescribe ADHD medication</w:t>
            </w:r>
            <w:r w:rsidRPr="00E703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 Prescriptions remain the responsibility of the RTC provider.</w:t>
            </w:r>
          </w:p>
        </w:tc>
      </w:tr>
      <w:tr w:rsidR="006B4FB8" w:rsidRPr="00E70360" w14:paraId="135BE474" w14:textId="77777777" w:rsidTr="006B4F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053183" w14:textId="77777777" w:rsidR="006B4FB8" w:rsidRPr="00E70360" w:rsidRDefault="006B4FB8" w:rsidP="006B4FB8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7036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Shared Care Agreements</w:t>
            </w:r>
          </w:p>
        </w:tc>
        <w:tc>
          <w:tcPr>
            <w:tcW w:w="0" w:type="auto"/>
            <w:vAlign w:val="center"/>
            <w:hideMark/>
          </w:tcPr>
          <w:p w14:paraId="75492D4D" w14:textId="77777777" w:rsidR="006B4FB8" w:rsidRPr="00E70360" w:rsidRDefault="006B4FB8" w:rsidP="006B4FB8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703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We are </w:t>
            </w:r>
            <w:r w:rsidRPr="00E7036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unlikely</w:t>
            </w:r>
            <w:r w:rsidRPr="00E703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to enter into a Shared Care Agreement due to patient safety concerns and service continuity risks.</w:t>
            </w:r>
          </w:p>
        </w:tc>
      </w:tr>
    </w:tbl>
    <w:p w14:paraId="4757E4D2" w14:textId="77777777" w:rsidR="006B4FB8" w:rsidRPr="00E70360" w:rsidRDefault="006B4FB8" w:rsidP="006B4F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>If patients have further questions, they should speak with us before making a decision.</w:t>
      </w:r>
    </w:p>
    <w:p w14:paraId="11F22C5A" w14:textId="77777777" w:rsidR="006B4FB8" w:rsidRPr="00E70360" w:rsidRDefault="0017780A" w:rsidP="006B4FB8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en-GB"/>
        </w:rPr>
        <w:pict w14:anchorId="59ACB042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6DB71CFF" w14:textId="77777777" w:rsidR="0017780A" w:rsidRDefault="0017780A" w:rsidP="006B4FB8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</w:p>
    <w:p w14:paraId="129C26EE" w14:textId="4C68DB6F" w:rsidR="006B4FB8" w:rsidRPr="00E70360" w:rsidRDefault="006B4FB8" w:rsidP="006B4FB8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proofErr w:type="spellStart"/>
      <w:r w:rsidRPr="00E70360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lastRenderedPageBreak/>
        <w:t>AccuRx</w:t>
      </w:r>
      <w:proofErr w:type="spellEnd"/>
      <w:r w:rsidRPr="00E70360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 xml:space="preserve"> Questionnaire for RTC ADHD/ASD Referrals</w:t>
      </w:r>
    </w:p>
    <w:p w14:paraId="0B8E2EB6" w14:textId="47AFD3D9" w:rsidR="006B4FB8" w:rsidRPr="00E70360" w:rsidRDefault="006B4FB8" w:rsidP="006B4FB8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Patient ADHD/ASD Referral Questionnaire</w:t>
      </w:r>
    </w:p>
    <w:p w14:paraId="68A2C312" w14:textId="77777777" w:rsidR="006B4FB8" w:rsidRPr="00E70360" w:rsidRDefault="006B4FB8" w:rsidP="006B4F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Q1. MULTIPLE CHOICE QUESTION (ONE ANSWER</w:t>
      </w:r>
      <w:proofErr w:type="gramStart"/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)</w:t>
      </w:r>
      <w:proofErr w:type="gramEnd"/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br/>
        <w:t xml:space="preserve">Would you like to be referred for an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ADHD (Attention Deficit Hyperactivity Disorder)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assessment or an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ASD (Autism Spectrum Disorder)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assessment?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br/>
      </w:r>
      <w:r w:rsidRPr="00E70360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>(If you require assessments for both, you will need to complete a separate form for each.)</w:t>
      </w:r>
    </w:p>
    <w:p w14:paraId="47228A44" w14:textId="77777777" w:rsidR="006B4FB8" w:rsidRPr="00E70360" w:rsidRDefault="006B4FB8" w:rsidP="006B4FB8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>ADHD</w:t>
      </w:r>
    </w:p>
    <w:p w14:paraId="131F2ECB" w14:textId="77777777" w:rsidR="006B4FB8" w:rsidRPr="00E70360" w:rsidRDefault="006B4FB8" w:rsidP="006B4FB8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>ASD</w:t>
      </w:r>
    </w:p>
    <w:p w14:paraId="2E52DE4A" w14:textId="77777777" w:rsidR="006B4FB8" w:rsidRPr="00E70360" w:rsidRDefault="006B4FB8" w:rsidP="006B4F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Q2. FREE TEXT QUESTION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br/>
        <w:t>What symptoms, difficulties, or experiences have led you to suspect that you may have ADHD or ASD?</w:t>
      </w:r>
    </w:p>
    <w:p w14:paraId="3C268DBB" w14:textId="77777777" w:rsidR="006B4FB8" w:rsidRPr="00E70360" w:rsidRDefault="006B4FB8" w:rsidP="006B4F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Q3. FREE TEXT QUESTION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br/>
        <w:t>How do these symptoms impact your daily life (e.g. education, work, home, relationships)?</w:t>
      </w:r>
    </w:p>
    <w:p w14:paraId="2E181866" w14:textId="77777777" w:rsidR="006B4FB8" w:rsidRPr="00E70360" w:rsidRDefault="006B4FB8" w:rsidP="006B4F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Q4. FREE TEXT QUESTION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br/>
        <w:t>Do you have a family history of ADHD or ASD?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br/>
        <w:t>If yes, please specify which condition and the family member(s) diagnosed.</w:t>
      </w:r>
    </w:p>
    <w:p w14:paraId="6D6CD63F" w14:textId="33730AA4" w:rsidR="006B4FB8" w:rsidRPr="00E70360" w:rsidRDefault="006B4FB8" w:rsidP="006B4F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Q5. FREE TEXT QUESTION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br/>
        <w:t xml:space="preserve">For adult ADHD referrals, please complete the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ADHD self-assessment score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>: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br/>
      </w:r>
      <w:r w:rsidRPr="00E70360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🔗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hyperlink r:id="rId6" w:history="1">
        <w:r w:rsidRPr="00E70360">
          <w:rPr>
            <w:rFonts w:ascii="Calibri" w:eastAsia="Times New Roman" w:hAnsi="Calibri" w:cs="Calibri"/>
            <w:color w:val="0000FF"/>
            <w:kern w:val="0"/>
            <w:u w:val="single"/>
            <w:lang w:eastAsia="en-GB"/>
            <w14:ligatures w14:val="none"/>
          </w:rPr>
          <w:t>https://adhduk.co.uk/adult-adhd-screening-survey/</w:t>
        </w:r>
      </w:hyperlink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br/>
        <w:t>Enter your scores below:</w:t>
      </w:r>
    </w:p>
    <w:p w14:paraId="03641CE3" w14:textId="77777777" w:rsidR="006B4FB8" w:rsidRPr="00E70360" w:rsidRDefault="006B4FB8" w:rsidP="006B4FB8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Part A: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(e.g., 8)</w:t>
      </w:r>
    </w:p>
    <w:p w14:paraId="32B4D674" w14:textId="77777777" w:rsidR="006B4FB8" w:rsidRPr="00E70360" w:rsidRDefault="006B4FB8" w:rsidP="006B4FB8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Part B: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(e.g., 5)</w:t>
      </w:r>
    </w:p>
    <w:p w14:paraId="5E93FD80" w14:textId="77777777" w:rsidR="006B4FB8" w:rsidRPr="00E70360" w:rsidRDefault="006B4FB8" w:rsidP="006B4F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Q6. FREE TEXT QUESTION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br/>
        <w:t xml:space="preserve">Please provide your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email address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so we can contact you if needed.</w:t>
      </w:r>
    </w:p>
    <w:p w14:paraId="6E70FDC6" w14:textId="77777777" w:rsidR="006B4FB8" w:rsidRPr="00E70360" w:rsidRDefault="006B4FB8" w:rsidP="006B4F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Q7. FREE TEXT QUESTION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br/>
        <w:t xml:space="preserve">Please provide the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name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of the Right to Choose provider you wish to use and a </w:t>
      </w: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link to their website</w:t>
      </w: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7FC492CE" w14:textId="1655DB42" w:rsidR="006B4FB8" w:rsidRPr="00E70360" w:rsidRDefault="006B4FB8" w:rsidP="006B4F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Q8. MULTIPLE CHOICE QUESTION (ONE ANSWER)</w:t>
      </w:r>
      <w:r w:rsidR="0017780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(YES</w:t>
      </w:r>
      <w:proofErr w:type="gramStart"/>
      <w:r w:rsidR="0017780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)</w:t>
      </w:r>
      <w:proofErr w:type="gramEnd"/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br/>
        <w:t>By submitting this form, I confirm that:</w:t>
      </w:r>
    </w:p>
    <w:p w14:paraId="3340EF09" w14:textId="4ED523F2" w:rsidR="006B4FB8" w:rsidRPr="00E70360" w:rsidRDefault="006B4FB8" w:rsidP="006B4FB8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 have read the guidance from </w:t>
      </w:r>
      <w:proofErr w:type="spellStart"/>
      <w:r w:rsidR="007F4A3D"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Bottisham</w:t>
      </w:r>
      <w:proofErr w:type="spellEnd"/>
      <w:r w:rsidR="007F4A3D" w:rsidRPr="00E703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Medical Practice</w:t>
      </w:r>
      <w:r w:rsidR="0017780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</w:t>
      </w:r>
      <w:r w:rsidR="0017780A" w:rsidRPr="00407542">
        <w:rPr>
          <w:b/>
          <w:u w:val="single"/>
        </w:rPr>
        <w:t>Shared Care Agreement for ADHD Management</w:t>
      </w:r>
      <w:r w:rsidR="0017780A">
        <w:rPr>
          <w:b/>
          <w:u w:val="single"/>
        </w:rPr>
        <w:t xml:space="preserve"> with private ADHD clinic and Right to Choose providers (Child and Adult ADHD)</w:t>
      </w:r>
    </w:p>
    <w:p w14:paraId="5D1EEC08" w14:textId="77777777" w:rsidR="006B4FB8" w:rsidRPr="00E70360" w:rsidRDefault="006B4FB8" w:rsidP="006B4FB8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0360">
        <w:rPr>
          <w:rFonts w:ascii="Calibri" w:eastAsia="Times New Roman" w:hAnsi="Calibri" w:cs="Calibri"/>
          <w:kern w:val="0"/>
          <w:lang w:eastAsia="en-GB"/>
          <w14:ligatures w14:val="none"/>
        </w:rPr>
        <w:t>I consent to my referral being sent to the RTC provider named above.</w:t>
      </w:r>
    </w:p>
    <w:p w14:paraId="3CCEF745" w14:textId="65B7E3BA" w:rsidR="00D91220" w:rsidRPr="0017780A" w:rsidRDefault="006B4FB8" w:rsidP="001A798E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</w:rPr>
      </w:pPr>
      <w:r w:rsidRPr="0017780A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 agree that my GP can email </w:t>
      </w:r>
      <w:r w:rsidR="0017780A" w:rsidRPr="0017780A">
        <w:rPr>
          <w:rFonts w:ascii="Calibri" w:eastAsia="Times New Roman" w:hAnsi="Calibri" w:cs="Calibri"/>
          <w:kern w:val="0"/>
          <w:lang w:eastAsia="en-GB"/>
          <w14:ligatures w14:val="none"/>
        </w:rPr>
        <w:t>r</w:t>
      </w:r>
      <w:r w:rsidRPr="0017780A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eferral along with a summary of my medical records. </w:t>
      </w:r>
      <w:r w:rsidRPr="0017780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[Insert link to </w:t>
      </w:r>
      <w:r w:rsidR="007F4A3D" w:rsidRPr="0017780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BMP </w:t>
      </w:r>
      <w:r w:rsidRPr="0017780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website with guidance here]</w:t>
      </w:r>
      <w:bookmarkStart w:id="0" w:name="_GoBack"/>
      <w:bookmarkEnd w:id="0"/>
    </w:p>
    <w:sectPr w:rsidR="00D91220" w:rsidRPr="00177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1FD5"/>
    <w:multiLevelType w:val="multilevel"/>
    <w:tmpl w:val="B6CC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F76EF"/>
    <w:multiLevelType w:val="multilevel"/>
    <w:tmpl w:val="106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D33A6"/>
    <w:multiLevelType w:val="multilevel"/>
    <w:tmpl w:val="658A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4105A"/>
    <w:multiLevelType w:val="multilevel"/>
    <w:tmpl w:val="0096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1173C7"/>
    <w:multiLevelType w:val="multilevel"/>
    <w:tmpl w:val="E37C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41C21"/>
    <w:multiLevelType w:val="multilevel"/>
    <w:tmpl w:val="CBF0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CE79A8"/>
    <w:multiLevelType w:val="multilevel"/>
    <w:tmpl w:val="E7F8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D76D38"/>
    <w:multiLevelType w:val="multilevel"/>
    <w:tmpl w:val="92DE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AF3D9C"/>
    <w:multiLevelType w:val="multilevel"/>
    <w:tmpl w:val="A528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B70ABF"/>
    <w:multiLevelType w:val="multilevel"/>
    <w:tmpl w:val="FA10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B273FC"/>
    <w:multiLevelType w:val="multilevel"/>
    <w:tmpl w:val="A37E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B8"/>
    <w:rsid w:val="0017780A"/>
    <w:rsid w:val="002A4B96"/>
    <w:rsid w:val="003473BE"/>
    <w:rsid w:val="004966B6"/>
    <w:rsid w:val="006B4FB8"/>
    <w:rsid w:val="007B14AF"/>
    <w:rsid w:val="007F4A3D"/>
    <w:rsid w:val="00D91220"/>
    <w:rsid w:val="00E66F5B"/>
    <w:rsid w:val="00E7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276A446"/>
  <w15:chartTrackingRefBased/>
  <w15:docId w15:val="{E01131EC-CCD7-B341-9B27-24E486FD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F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F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F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F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B4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B4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F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F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F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F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F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F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FB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B4F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4FB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B4FB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B4F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hduk.co.uk/adult-adhd-screening-survey/" TargetMode="External"/><Relationship Id="rId5" Type="http://schemas.openxmlformats.org/officeDocument/2006/relationships/hyperlink" Target="https://adhduk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Kant</dc:creator>
  <cp:keywords/>
  <dc:description/>
  <cp:lastModifiedBy>Windows User</cp:lastModifiedBy>
  <cp:revision>4</cp:revision>
  <dcterms:created xsi:type="dcterms:W3CDTF">2025-04-17T08:15:00Z</dcterms:created>
  <dcterms:modified xsi:type="dcterms:W3CDTF">2025-07-22T06:35:00Z</dcterms:modified>
</cp:coreProperties>
</file>